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1B0D46">
      <w:pPr>
        <w:jc w:val="center"/>
        <w:rPr>
          <w:rFonts w:hint="eastAsia" w:ascii="方正小标宋简体" w:eastAsia="方正小标宋简体"/>
          <w:sz w:val="28"/>
          <w:szCs w:val="28"/>
        </w:rPr>
      </w:pPr>
      <w:r>
        <w:rPr>
          <w:rFonts w:hint="eastAsia" w:ascii="方正小标宋简体" w:eastAsia="方正小标宋简体"/>
          <w:sz w:val="28"/>
          <w:szCs w:val="28"/>
          <w:u w:val="single"/>
        </w:rPr>
        <w:t xml:space="preserve"> </w:t>
      </w:r>
      <w:r>
        <w:rPr>
          <w:rFonts w:hint="eastAsia" w:ascii="方正小标宋简体" w:eastAsia="方正小标宋简体"/>
          <w:sz w:val="28"/>
          <w:szCs w:val="28"/>
          <w:u w:val="single"/>
          <w:lang w:val="en-US" w:eastAsia="zh-CN"/>
        </w:rPr>
        <w:t>医用病床</w:t>
      </w:r>
      <w:r>
        <w:rPr>
          <w:rFonts w:hint="eastAsia" w:ascii="方正小标宋简体" w:eastAsia="方正小标宋简体"/>
          <w:sz w:val="28"/>
          <w:szCs w:val="28"/>
          <w:u w:val="single"/>
        </w:rPr>
        <w:t xml:space="preserve"> </w:t>
      </w:r>
      <w:r>
        <w:rPr>
          <w:rFonts w:hint="eastAsia" w:ascii="方正小标宋简体" w:eastAsia="方正小标宋简体"/>
          <w:sz w:val="28"/>
          <w:szCs w:val="28"/>
        </w:rPr>
        <w:t>技术参数</w:t>
      </w:r>
    </w:p>
    <w:p w14:paraId="7DEE5874">
      <w:pPr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1、规格尺寸：2120mm*970mm*500mm（±2%）。</w:t>
      </w:r>
    </w:p>
    <w:p w14:paraId="329ADF7E">
      <w:pPr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2、功能：背部倾斜70°(±5°)，腿部升降45±5°，静态负荷≥250kg。</w:t>
      </w:r>
    </w:p>
    <w:p w14:paraId="1D845778">
      <w:pPr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3、结构： 整床为活动可拆装式结构，由床头床尾、床面、床架、床脚、摇杆、护栏、杂物架大主体组成；床面板为冲孔形式设计，美观耐磨、防滑透气，整体补强设计，强度高，坚固耐用；</w:t>
      </w:r>
    </w:p>
    <w:p w14:paraId="62A5FC44">
      <w:pPr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4、床身框架结构采用优质冷轧矩型钢材，型材规格40×80mm≥1.2mm；床面板采用板厚≥1.2mm的优质冷轧钢板整体一次冲压成型。摇杆螺母或者摇杆丝杆采用静音耐磨材料加工。背部床板活动关节双支承卸力结构，支承管轴φ32mm，厚度3.0mm。床脚选用50×50×1.5MM以上优质钢管,牢固耐用。</w:t>
      </w:r>
    </w:p>
    <w:p w14:paraId="1099D857">
      <w:pPr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5、床面板</w:t>
      </w:r>
    </w:p>
    <w:p w14:paraId="5505F1C0">
      <w:pPr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使用激光切割下料，切口光滑平整，无需后</w:t>
      </w:r>
      <w:bookmarkStart w:id="0" w:name="_GoBack"/>
      <w:bookmarkEnd w:id="0"/>
      <w:r>
        <w:rPr>
          <w:rFonts w:hint="eastAsia" w:ascii="仿宋" w:hAnsi="仿宋" w:eastAsia="仿宋"/>
        </w:rPr>
        <w:t>续加工;切割热影响区小，板材变形小，切缝窄(0.1mm~0.3mm);切口没有机械应力，无剪切毛刺。并做成凹面一次冲压成型，无破口，无焊点。需要良好的透气性能，表面光洁，防撞美观。冲孔规格：78*12mm（±1）。并在床尾板设有床垫防滑装置。</w:t>
      </w:r>
    </w:p>
    <w:p w14:paraId="21E41194">
      <w:pPr>
        <w:rPr>
          <w:rFonts w:hint="default" w:ascii="仿宋" w:hAnsi="仿宋" w:eastAsia="仿宋"/>
          <w:lang w:val="en-US" w:eastAsia="zh-CN"/>
        </w:rPr>
      </w:pPr>
      <w:r>
        <w:rPr>
          <w:rFonts w:hint="eastAsia" w:ascii="仿宋" w:hAnsi="仿宋" w:eastAsia="仿宋"/>
        </w:rPr>
        <w:t>6、摇把：万向节连轴结构，隐藏式设计，不用时折叠在收藏盒内；操作时无噪音，可灵活调节患者背部、腿部体位。丝杆：传动离合器系统结构，螺母须采用优质黄铜制造，具有空转过盈保护、限位保护、双向到位保护、单凸点保护功能。</w:t>
      </w:r>
      <w:r>
        <w:rPr>
          <w:rFonts w:hint="eastAsia" w:ascii="仿宋" w:hAnsi="仿宋" w:eastAsia="仿宋"/>
          <w:b/>
          <w:bCs/>
          <w:lang w:val="en-US" w:eastAsia="zh-CN"/>
        </w:rPr>
        <w:t>双摇三折功能。</w:t>
      </w:r>
    </w:p>
    <w:p w14:paraId="438881AC">
      <w:pPr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7、床头床尾板</w:t>
      </w:r>
    </w:p>
    <w:p w14:paraId="3B5534DA">
      <w:pPr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采用优质ABS强化塑胶一次注塑成型，不易变形、经久耐用。挂式加厚床头尾板，弧线型设计，可快速拆卸，可兼CPU使用；带暗锁装置，安全无毒，尾板外侧有病人信息卡插槽，拆卸方便。ABS床头带有防撞包角，</w:t>
      </w:r>
    </w:p>
    <w:p w14:paraId="344375A2">
      <w:pPr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8、喷塑处理</w:t>
      </w:r>
    </w:p>
    <w:p w14:paraId="2D18F813">
      <w:pPr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采用绿色健康环保涂料，通过国家环保认证。经过喷涂防锈处理，表面光洁亮丽，不脱落，不生锈。金属表面处理采用电泳底漆加静电双重涂层技术，在金属管材经过酸洗防锈处理后，在管材内、外壁电泳上一层环氧树脂保护膜，之后再进行外表静电粉末喷涂，以真正达到内外防锈。</w:t>
      </w:r>
    </w:p>
    <w:p w14:paraId="5A2472AE">
      <w:pPr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9、带有六档铝合金护栏，铝合金折叠护栏为全履式结构，六档式设计，D 型铝合金扶手，护栏表面经电泳硬化处理，防夹手设计，钢制冲压底座，高强度快速定位开关；可根据需要做升降调节。其上可根据需要覆盖优质餐桌板，方便病患日常饮食、看书、使用电脑等工作；护栏上履盖餐桌板，餐桌板为 ABS 材料精制而成，具伸缩功能，两端用 ABS 压模成凹型的搁板，易清洗，耐磨损，餐桌板不使用时可挂卡至床尾，方便病人使用，安全可靠。</w:t>
      </w:r>
    </w:p>
    <w:p w14:paraId="70A858F4">
      <w:pPr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10、病床脚轮采用品牌5寸豪华静音轮，轮面采用静音耐磨材料；脚轮骨架采用金属结构；脚轮的轮径变形量不应超过3%，且脚轮的零部件不应出现分离或松动，脚轮的滚动、旋转和制动等功能不应受到损伤。</w:t>
      </w:r>
    </w:p>
    <w:p w14:paraId="76FD67E8">
      <w:pPr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11、床垫规格：与病床配套，采用环保椰棕，红棕海绵芯，防水牛津布套，带透气孔。纯天然材质，防水，耐磨，耐烂，防虫，防蛀，柔韧性好。产品为椰棕床垫和海绵床垫的结合体，内置一普通20mm椰棕床垫和60mm高弹性海绵垫海绵密度为25％聚氨酯软泡。</w:t>
      </w:r>
    </w:p>
    <w:p w14:paraId="1EC29665">
      <w:pPr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12、病床直插式不锈钢四爪式输液架；可自由调节升降高度；内置缓冲弹簧，自由下落无噪音，外管直径22mm下端通过模具成型外径变小为19±0.5mm;内管16mm；输液瓶高度调节轻松，灵活，方便，省力。</w:t>
      </w:r>
    </w:p>
    <w:p w14:paraId="5BD56F5B">
      <w:pPr>
        <w:rPr>
          <w:rFonts w:ascii="仿宋" w:hAnsi="仿宋" w:eastAsia="仿宋"/>
        </w:rPr>
      </w:pPr>
      <w:r>
        <w:rPr>
          <w:rFonts w:hint="eastAsia" w:ascii="仿宋" w:hAnsi="仿宋" w:eastAsia="仿宋"/>
        </w:rPr>
        <w:t>13、喷塑钢线杂物篮一个，优质 ABS 材质伸缩床上餐板一个。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UyNDI3YmY5ZjZhYjI0YzA4YzI0N2E1MGMzYjc2MmIifQ=="/>
  </w:docVars>
  <w:rsids>
    <w:rsidRoot w:val="003A27DA"/>
    <w:rsid w:val="003A27DA"/>
    <w:rsid w:val="006003D5"/>
    <w:rsid w:val="00B956DD"/>
    <w:rsid w:val="00CD2A29"/>
    <w:rsid w:val="0878320A"/>
    <w:rsid w:val="2507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lxh2020</Company>
  <Pages>1</Pages>
  <Words>1235</Words>
  <Characters>1340</Characters>
  <Lines>9</Lines>
  <Paragraphs>2</Paragraphs>
  <TotalTime>20</TotalTime>
  <ScaleCrop>false</ScaleCrop>
  <LinksUpToDate>false</LinksUpToDate>
  <CharactersWithSpaces>1350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2024-09-03T10:12:00Z</dcterms:created>
  <dc:creator>lxh</dc:creator>
  <cp:lastModifiedBy>张军</cp:lastModifiedBy>
  <dcterms:modified xsi:type="dcterms:W3CDTF">2024-09-10T14:37:34Z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38AECDFBEA334EE798E54C4642744A5B_12</vt:lpwstr>
  </property>
</Properties>
</file>